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95B35" w14:textId="62E3B68D"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54DF1B15" w14:textId="0E1EE8FF" w:rsidR="008D1C9F" w:rsidRDefault="008D1C9F" w:rsidP="00BA4F79">
      <w:pPr>
        <w:spacing w:after="0" w:line="480" w:lineRule="auto"/>
        <w:ind w:firstLine="720"/>
        <w:contextualSpacing/>
        <w:jc w:val="center"/>
        <w:rPr>
          <w:rFonts w:ascii="Times New Roman" w:hAnsi="Times New Roman" w:cs="Times New Roman"/>
          <w:b/>
          <w:bCs/>
          <w:sz w:val="24"/>
          <w:szCs w:val="24"/>
        </w:rPr>
      </w:pPr>
    </w:p>
    <w:p w14:paraId="52DD357C" w14:textId="77777777" w:rsidR="008D1C9F" w:rsidRDefault="008D1C9F" w:rsidP="00BA4F79">
      <w:pPr>
        <w:spacing w:after="0" w:line="480" w:lineRule="auto"/>
        <w:ind w:firstLine="720"/>
        <w:contextualSpacing/>
        <w:jc w:val="center"/>
        <w:rPr>
          <w:rFonts w:ascii="Times New Roman" w:hAnsi="Times New Roman" w:cs="Times New Roman"/>
          <w:b/>
          <w:bCs/>
          <w:sz w:val="24"/>
          <w:szCs w:val="24"/>
        </w:rPr>
      </w:pPr>
    </w:p>
    <w:p w14:paraId="0CC76D42" w14:textId="59B7444F"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30F3F386" w14:textId="77777777" w:rsidR="00C04643" w:rsidRDefault="00C04643" w:rsidP="00F9216A">
      <w:pPr>
        <w:spacing w:after="0" w:line="480" w:lineRule="auto"/>
        <w:contextualSpacing/>
        <w:rPr>
          <w:rFonts w:ascii="Times New Roman" w:hAnsi="Times New Roman" w:cs="Times New Roman"/>
          <w:b/>
          <w:bCs/>
          <w:sz w:val="24"/>
          <w:szCs w:val="24"/>
        </w:rPr>
      </w:pPr>
    </w:p>
    <w:p w14:paraId="309B3E25" w14:textId="00DF7209" w:rsidR="00C04643" w:rsidRDefault="003F2349" w:rsidP="00BA4F79">
      <w:pPr>
        <w:spacing w:after="0" w:line="480" w:lineRule="auto"/>
        <w:ind w:firstLine="720"/>
        <w:contextualSpacing/>
        <w:jc w:val="center"/>
        <w:rPr>
          <w:rFonts w:ascii="Times New Roman" w:hAnsi="Times New Roman" w:cs="Times New Roman"/>
          <w:b/>
          <w:bCs/>
          <w:sz w:val="24"/>
          <w:szCs w:val="24"/>
        </w:rPr>
      </w:pPr>
      <w:r w:rsidRPr="00C04643">
        <w:rPr>
          <w:rFonts w:ascii="Times New Roman" w:hAnsi="Times New Roman" w:cs="Times New Roman"/>
          <w:b/>
          <w:bCs/>
          <w:sz w:val="24"/>
          <w:szCs w:val="24"/>
        </w:rPr>
        <w:t>Health Care</w:t>
      </w:r>
    </w:p>
    <w:p w14:paraId="172661B1" w14:textId="367E936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30E99C11" w14:textId="17588CF5" w:rsidR="00C04643" w:rsidRPr="00C04643" w:rsidRDefault="003F2349" w:rsidP="00BA4F79">
      <w:pPr>
        <w:spacing w:after="0" w:line="480" w:lineRule="auto"/>
        <w:ind w:firstLine="720"/>
        <w:contextualSpacing/>
        <w:jc w:val="center"/>
        <w:rPr>
          <w:rFonts w:ascii="Times New Roman" w:hAnsi="Times New Roman" w:cs="Times New Roman"/>
          <w:sz w:val="24"/>
          <w:szCs w:val="24"/>
        </w:rPr>
      </w:pPr>
      <w:r w:rsidRPr="00C04643">
        <w:rPr>
          <w:rFonts w:ascii="Times New Roman" w:hAnsi="Times New Roman" w:cs="Times New Roman"/>
          <w:sz w:val="24"/>
          <w:szCs w:val="24"/>
        </w:rPr>
        <w:t>Name</w:t>
      </w:r>
    </w:p>
    <w:p w14:paraId="4599739D" w14:textId="5168C3B1" w:rsidR="00C04643" w:rsidRPr="00C04643" w:rsidRDefault="003F2349" w:rsidP="00BA4F79">
      <w:pPr>
        <w:spacing w:after="0" w:line="480" w:lineRule="auto"/>
        <w:ind w:firstLine="720"/>
        <w:contextualSpacing/>
        <w:jc w:val="center"/>
        <w:rPr>
          <w:rFonts w:ascii="Times New Roman" w:hAnsi="Times New Roman" w:cs="Times New Roman"/>
          <w:sz w:val="24"/>
          <w:szCs w:val="24"/>
        </w:rPr>
      </w:pPr>
      <w:r w:rsidRPr="00C04643">
        <w:rPr>
          <w:rFonts w:ascii="Times New Roman" w:hAnsi="Times New Roman" w:cs="Times New Roman"/>
          <w:sz w:val="24"/>
          <w:szCs w:val="24"/>
        </w:rPr>
        <w:t>Institution</w:t>
      </w:r>
    </w:p>
    <w:p w14:paraId="5FFA1DC0" w14:textId="5DB5FC10" w:rsidR="00C04643" w:rsidRPr="00C04643" w:rsidRDefault="003F2349" w:rsidP="00BA4F79">
      <w:pPr>
        <w:spacing w:after="0" w:line="480" w:lineRule="auto"/>
        <w:ind w:firstLine="720"/>
        <w:contextualSpacing/>
        <w:jc w:val="center"/>
        <w:rPr>
          <w:rFonts w:ascii="Times New Roman" w:hAnsi="Times New Roman" w:cs="Times New Roman"/>
          <w:sz w:val="24"/>
          <w:szCs w:val="24"/>
        </w:rPr>
      </w:pPr>
      <w:r w:rsidRPr="00C04643">
        <w:rPr>
          <w:rFonts w:ascii="Times New Roman" w:hAnsi="Times New Roman" w:cs="Times New Roman"/>
          <w:sz w:val="24"/>
          <w:szCs w:val="24"/>
        </w:rPr>
        <w:t>Course</w:t>
      </w:r>
    </w:p>
    <w:p w14:paraId="255DE1DF" w14:textId="4C1724BB" w:rsidR="00C04643" w:rsidRPr="00C04643" w:rsidRDefault="003F2349" w:rsidP="00BA4F79">
      <w:pPr>
        <w:spacing w:after="0" w:line="480" w:lineRule="auto"/>
        <w:ind w:firstLine="720"/>
        <w:contextualSpacing/>
        <w:jc w:val="center"/>
        <w:rPr>
          <w:rFonts w:ascii="Times New Roman" w:hAnsi="Times New Roman" w:cs="Times New Roman"/>
          <w:sz w:val="24"/>
          <w:szCs w:val="24"/>
        </w:rPr>
      </w:pPr>
      <w:r w:rsidRPr="00C04643">
        <w:rPr>
          <w:rFonts w:ascii="Times New Roman" w:hAnsi="Times New Roman" w:cs="Times New Roman"/>
          <w:sz w:val="24"/>
          <w:szCs w:val="24"/>
        </w:rPr>
        <w:t>Instructor</w:t>
      </w:r>
    </w:p>
    <w:p w14:paraId="715199B5" w14:textId="70A99EE4" w:rsidR="00C04643" w:rsidRPr="00C04643" w:rsidRDefault="003F2349" w:rsidP="00BA4F79">
      <w:pPr>
        <w:spacing w:after="0" w:line="480" w:lineRule="auto"/>
        <w:ind w:firstLine="720"/>
        <w:contextualSpacing/>
        <w:jc w:val="center"/>
        <w:rPr>
          <w:rFonts w:ascii="Times New Roman" w:hAnsi="Times New Roman" w:cs="Times New Roman"/>
          <w:sz w:val="24"/>
          <w:szCs w:val="24"/>
        </w:rPr>
      </w:pPr>
      <w:r w:rsidRPr="00C04643">
        <w:rPr>
          <w:rFonts w:ascii="Times New Roman" w:hAnsi="Times New Roman" w:cs="Times New Roman"/>
          <w:sz w:val="24"/>
          <w:szCs w:val="24"/>
        </w:rPr>
        <w:t xml:space="preserve">Date </w:t>
      </w:r>
    </w:p>
    <w:p w14:paraId="324613A9"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0274ED14"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598B78A0"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3F567960"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5585C9CD"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569DCBFD" w14:textId="77777777" w:rsidR="00C04643" w:rsidRDefault="00C04643" w:rsidP="00BA4F79">
      <w:pPr>
        <w:spacing w:after="0" w:line="480" w:lineRule="auto"/>
        <w:ind w:firstLine="720"/>
        <w:contextualSpacing/>
        <w:jc w:val="center"/>
        <w:rPr>
          <w:rFonts w:ascii="Times New Roman" w:hAnsi="Times New Roman" w:cs="Times New Roman"/>
          <w:b/>
          <w:bCs/>
          <w:sz w:val="24"/>
          <w:szCs w:val="24"/>
        </w:rPr>
      </w:pPr>
    </w:p>
    <w:p w14:paraId="483C429A" w14:textId="0B59AE64" w:rsidR="00C04643" w:rsidRDefault="00C04643" w:rsidP="00C04643">
      <w:pPr>
        <w:spacing w:after="0" w:line="480" w:lineRule="auto"/>
        <w:contextualSpacing/>
        <w:rPr>
          <w:rFonts w:ascii="Times New Roman" w:hAnsi="Times New Roman" w:cs="Times New Roman"/>
          <w:b/>
          <w:bCs/>
          <w:sz w:val="24"/>
          <w:szCs w:val="24"/>
        </w:rPr>
      </w:pPr>
    </w:p>
    <w:p w14:paraId="0A83EBBA" w14:textId="77777777" w:rsidR="008D1C9F" w:rsidRDefault="008D1C9F" w:rsidP="00C04643">
      <w:pPr>
        <w:spacing w:after="0" w:line="480" w:lineRule="auto"/>
        <w:contextualSpacing/>
        <w:rPr>
          <w:rFonts w:ascii="Times New Roman" w:hAnsi="Times New Roman" w:cs="Times New Roman"/>
          <w:b/>
          <w:bCs/>
          <w:sz w:val="24"/>
          <w:szCs w:val="24"/>
        </w:rPr>
      </w:pPr>
    </w:p>
    <w:p w14:paraId="3F24F38B" w14:textId="77777777" w:rsidR="00C04643" w:rsidRDefault="00C04643" w:rsidP="00C04643">
      <w:pPr>
        <w:spacing w:after="0" w:line="480" w:lineRule="auto"/>
        <w:contextualSpacing/>
        <w:rPr>
          <w:rFonts w:ascii="Times New Roman" w:hAnsi="Times New Roman" w:cs="Times New Roman"/>
          <w:b/>
          <w:bCs/>
          <w:sz w:val="24"/>
          <w:szCs w:val="24"/>
        </w:rPr>
      </w:pPr>
    </w:p>
    <w:p w14:paraId="36373611" w14:textId="77777777" w:rsidR="00F9216A" w:rsidRDefault="00F9216A">
      <w:pPr>
        <w:rPr>
          <w:rFonts w:ascii="Times New Roman" w:hAnsi="Times New Roman" w:cs="Times New Roman"/>
          <w:b/>
          <w:bCs/>
          <w:sz w:val="24"/>
          <w:szCs w:val="24"/>
        </w:rPr>
      </w:pPr>
      <w:r>
        <w:rPr>
          <w:rFonts w:ascii="Times New Roman" w:hAnsi="Times New Roman" w:cs="Times New Roman"/>
          <w:b/>
          <w:bCs/>
          <w:sz w:val="24"/>
          <w:szCs w:val="24"/>
        </w:rPr>
        <w:br w:type="page"/>
      </w:r>
    </w:p>
    <w:p w14:paraId="54BEE11E" w14:textId="7D977382" w:rsidR="00BA4F79" w:rsidRPr="00BA4F79" w:rsidRDefault="003F2349" w:rsidP="00BA4F79">
      <w:pPr>
        <w:spacing w:after="0" w:line="480" w:lineRule="auto"/>
        <w:ind w:firstLine="720"/>
        <w:contextualSpacing/>
        <w:jc w:val="center"/>
        <w:rPr>
          <w:rFonts w:ascii="Times New Roman" w:hAnsi="Times New Roman" w:cs="Times New Roman"/>
          <w:b/>
          <w:bCs/>
          <w:sz w:val="24"/>
          <w:szCs w:val="24"/>
        </w:rPr>
      </w:pPr>
      <w:r w:rsidRPr="00BA4F79">
        <w:rPr>
          <w:rFonts w:ascii="Times New Roman" w:hAnsi="Times New Roman" w:cs="Times New Roman"/>
          <w:b/>
          <w:bCs/>
          <w:sz w:val="24"/>
          <w:szCs w:val="24"/>
        </w:rPr>
        <w:lastRenderedPageBreak/>
        <w:t>Health Care</w:t>
      </w:r>
    </w:p>
    <w:p w14:paraId="49CA02B4" w14:textId="776FCDA2" w:rsidR="00A55B56" w:rsidRDefault="003F2349" w:rsidP="00BA4F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common error that occurs in healthcare is misdiagnosis. Many healthcare practitioners misdiagnose their patients </w:t>
      </w:r>
      <w:r w:rsidR="00303C86">
        <w:rPr>
          <w:rFonts w:ascii="Times New Roman" w:hAnsi="Times New Roman" w:cs="Times New Roman"/>
          <w:sz w:val="24"/>
          <w:szCs w:val="24"/>
        </w:rPr>
        <w:t xml:space="preserve">because of several reasons, including distractions and lack of diagnostic reasoning. </w:t>
      </w:r>
      <w:r w:rsidR="00B53A48">
        <w:rPr>
          <w:rFonts w:ascii="Times New Roman" w:hAnsi="Times New Roman" w:cs="Times New Roman"/>
          <w:sz w:val="24"/>
          <w:szCs w:val="24"/>
        </w:rPr>
        <w:t>Misdiagnosis mainly occurs when</w:t>
      </w:r>
      <w:r w:rsidR="00B53A48" w:rsidRPr="00B53A48">
        <w:t xml:space="preserve"> a </w:t>
      </w:r>
      <w:r w:rsidR="00B53A48" w:rsidRPr="00B53A48">
        <w:rPr>
          <w:rFonts w:ascii="Times New Roman" w:hAnsi="Times New Roman" w:cs="Times New Roman"/>
          <w:sz w:val="24"/>
          <w:szCs w:val="24"/>
        </w:rPr>
        <w:t>diagnosis</w:t>
      </w:r>
      <w:r w:rsidR="00B53A48">
        <w:rPr>
          <w:rFonts w:ascii="Times New Roman" w:hAnsi="Times New Roman" w:cs="Times New Roman"/>
          <w:sz w:val="24"/>
          <w:szCs w:val="24"/>
        </w:rPr>
        <w:t xml:space="preserve"> does not</w:t>
      </w:r>
      <w:r w:rsidR="00B53A48" w:rsidRPr="00B53A48">
        <w:rPr>
          <w:rFonts w:ascii="Times New Roman" w:hAnsi="Times New Roman" w:cs="Times New Roman"/>
          <w:sz w:val="24"/>
          <w:szCs w:val="24"/>
        </w:rPr>
        <w:t xml:space="preserve"> follow a diagnostic process that determines the treatment or intervention the patient needs for a positive health outcome</w:t>
      </w:r>
      <w:r w:rsidR="00EE5B77">
        <w:rPr>
          <w:rFonts w:ascii="Times New Roman" w:hAnsi="Times New Roman" w:cs="Times New Roman"/>
          <w:sz w:val="24"/>
          <w:szCs w:val="24"/>
        </w:rPr>
        <w:t xml:space="preserve">. </w:t>
      </w:r>
      <w:r w:rsidR="00EE5B77" w:rsidRPr="00EE5B77">
        <w:rPr>
          <w:rFonts w:ascii="Times New Roman" w:hAnsi="Times New Roman" w:cs="Times New Roman"/>
          <w:sz w:val="24"/>
          <w:szCs w:val="24"/>
        </w:rPr>
        <w:t>The process includes the patient's experience of health problems; then, the patient seeks healthcare services to determine their condition. Thirdly, a nurse takes down the patient's history from when they started feeling the symptoms and how they were and currently feeling. That includes gathering information, integrating and interpreting the information, and concluding on a diagnosis that makes sense and goes hand in hand with the signs and symptoms of what the patient has described. Also, conducting physical exams are included in the diagnostic process to determine any underlying conditions the patient might have that might be affecting their health (Balogh et al., 2015).</w:t>
      </w:r>
      <w:r w:rsidR="0059382B">
        <w:rPr>
          <w:rFonts w:ascii="Times New Roman" w:hAnsi="Times New Roman" w:cs="Times New Roman"/>
          <w:sz w:val="24"/>
          <w:szCs w:val="24"/>
        </w:rPr>
        <w:t xml:space="preserve"> </w:t>
      </w:r>
    </w:p>
    <w:p w14:paraId="15A57B22" w14:textId="34AD436D" w:rsidR="0059382B" w:rsidRDefault="003F2349" w:rsidP="00BA4F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this error can be avoided by incorporating the Swiss Cheese Model. This model has several barriers that are used to prevent damages or </w:t>
      </w:r>
      <w:r w:rsidR="006A66AC">
        <w:rPr>
          <w:rFonts w:ascii="Times New Roman" w:hAnsi="Times New Roman" w:cs="Times New Roman"/>
          <w:sz w:val="24"/>
          <w:szCs w:val="24"/>
        </w:rPr>
        <w:t xml:space="preserve">hazards from harming human beings. Such barriers include </w:t>
      </w:r>
      <w:r w:rsidR="002A2E9F">
        <w:rPr>
          <w:rFonts w:ascii="Times New Roman" w:hAnsi="Times New Roman" w:cs="Times New Roman"/>
          <w:sz w:val="24"/>
          <w:szCs w:val="24"/>
        </w:rPr>
        <w:t xml:space="preserve">nurses, surgeons, administrative controls, alarm systems, among others. The barriers also have various weaknesses which are unintended or </w:t>
      </w:r>
      <w:r w:rsidR="00C06B98">
        <w:rPr>
          <w:rFonts w:ascii="Times New Roman" w:hAnsi="Times New Roman" w:cs="Times New Roman"/>
          <w:sz w:val="24"/>
          <w:szCs w:val="24"/>
        </w:rPr>
        <w:t>holes that represent the ones found in Swiss cheese. In the model, if one slice of cheese has a hole, it does not lead to a negative result</w:t>
      </w:r>
      <w:r w:rsidR="00330BD6">
        <w:rPr>
          <w:rFonts w:ascii="Times New Roman" w:hAnsi="Times New Roman" w:cs="Times New Roman"/>
          <w:sz w:val="24"/>
          <w:szCs w:val="24"/>
        </w:rPr>
        <w:t>. However, if holes in all cheese slices are aligned, then this means that the patient has suffered severe harm</w:t>
      </w:r>
      <w:r w:rsidR="008012E2">
        <w:rPr>
          <w:rFonts w:ascii="Times New Roman" w:hAnsi="Times New Roman" w:cs="Times New Roman"/>
          <w:sz w:val="24"/>
          <w:szCs w:val="24"/>
        </w:rPr>
        <w:t xml:space="preserve"> (Seshia et al., 2018)</w:t>
      </w:r>
      <w:r w:rsidR="00330BD6">
        <w:rPr>
          <w:rFonts w:ascii="Times New Roman" w:hAnsi="Times New Roman" w:cs="Times New Roman"/>
          <w:sz w:val="24"/>
          <w:szCs w:val="24"/>
        </w:rPr>
        <w:t xml:space="preserve">. In this case, the hazards can include giving patients the wrong medications due to </w:t>
      </w:r>
      <w:r w:rsidR="00D155FC">
        <w:rPr>
          <w:rFonts w:ascii="Times New Roman" w:hAnsi="Times New Roman" w:cs="Times New Roman"/>
          <w:sz w:val="24"/>
          <w:szCs w:val="24"/>
        </w:rPr>
        <w:t xml:space="preserve">misdiagnosis. This can cause severe outcomes, such as making the patient's decision to become worse or even death. </w:t>
      </w:r>
      <w:r w:rsidR="00C82D3A">
        <w:rPr>
          <w:rFonts w:ascii="Times New Roman" w:hAnsi="Times New Roman" w:cs="Times New Roman"/>
          <w:sz w:val="24"/>
          <w:szCs w:val="24"/>
        </w:rPr>
        <w:t xml:space="preserve">If these weaknesses or holes are not </w:t>
      </w:r>
      <w:r w:rsidR="00F91B21">
        <w:rPr>
          <w:rFonts w:ascii="Times New Roman" w:hAnsi="Times New Roman" w:cs="Times New Roman"/>
          <w:sz w:val="24"/>
          <w:szCs w:val="24"/>
        </w:rPr>
        <w:t xml:space="preserve">managed or looked into with immediate effect, horrible things could happen to a patient. </w:t>
      </w:r>
    </w:p>
    <w:p w14:paraId="757B52BD" w14:textId="675483EB" w:rsidR="00F91B21" w:rsidRDefault="003F2349" w:rsidP="00BA4F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To stop the error from getting to the patient, professionals are known as </w:t>
      </w:r>
      <w:r w:rsidR="00573141">
        <w:rPr>
          <w:rFonts w:ascii="Times New Roman" w:hAnsi="Times New Roman" w:cs="Times New Roman"/>
          <w:sz w:val="24"/>
          <w:szCs w:val="24"/>
        </w:rPr>
        <w:t>a protective barrier which protects and provides quality care to patients. When a physician misdiagnoses a patient, and it is known, it is their right to come forward and take responsi</w:t>
      </w:r>
      <w:r w:rsidR="008168AC">
        <w:rPr>
          <w:rFonts w:ascii="Times New Roman" w:hAnsi="Times New Roman" w:cs="Times New Roman"/>
          <w:sz w:val="24"/>
          <w:szCs w:val="24"/>
        </w:rPr>
        <w:t>bility</w:t>
      </w:r>
      <w:r w:rsidR="00573141">
        <w:rPr>
          <w:rFonts w:ascii="Times New Roman" w:hAnsi="Times New Roman" w:cs="Times New Roman"/>
          <w:sz w:val="24"/>
          <w:szCs w:val="24"/>
        </w:rPr>
        <w:t xml:space="preserve"> for committing such an error. </w:t>
      </w:r>
      <w:r w:rsidR="008168AC">
        <w:rPr>
          <w:rFonts w:ascii="Times New Roman" w:hAnsi="Times New Roman" w:cs="Times New Roman"/>
          <w:sz w:val="24"/>
          <w:szCs w:val="24"/>
        </w:rPr>
        <w:t>Also,</w:t>
      </w:r>
      <w:r w:rsidR="00573141">
        <w:rPr>
          <w:rFonts w:ascii="Times New Roman" w:hAnsi="Times New Roman" w:cs="Times New Roman"/>
          <w:sz w:val="24"/>
          <w:szCs w:val="24"/>
        </w:rPr>
        <w:t xml:space="preserve"> nurses should doublecheck the diagnoses that physicians make to be </w:t>
      </w:r>
      <w:r w:rsidR="00911D12">
        <w:rPr>
          <w:rFonts w:ascii="Times New Roman" w:hAnsi="Times New Roman" w:cs="Times New Roman"/>
          <w:sz w:val="24"/>
          <w:szCs w:val="24"/>
        </w:rPr>
        <w:t xml:space="preserve">more certain that is the correct diagnosis of the patient. If the diagnosis does not sound right to the nurse, they should communicate with the physician for both of them to be sure so as they can provide the patient with the appropriate treatments. This will reduce the number of misdiagnosis cases that occur in the health care system. </w:t>
      </w:r>
    </w:p>
    <w:p w14:paraId="3055BE9D" w14:textId="46710564" w:rsidR="00B960D4" w:rsidRDefault="003F2349" w:rsidP="00BA4F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code of silence has changed over the past few years in that, more deaths of patients being reported by the Institute of Medicine due to the silence of most healthcare professional over their medical mistakes</w:t>
      </w:r>
      <w:r w:rsidR="00B76E9E">
        <w:rPr>
          <w:rFonts w:ascii="Times New Roman" w:hAnsi="Times New Roman" w:cs="Times New Roman"/>
          <w:sz w:val="24"/>
          <w:szCs w:val="24"/>
        </w:rPr>
        <w:t xml:space="preserve"> (Millenson, 2018)</w:t>
      </w:r>
      <w:r>
        <w:rPr>
          <w:rFonts w:ascii="Times New Roman" w:hAnsi="Times New Roman" w:cs="Times New Roman"/>
          <w:sz w:val="24"/>
          <w:szCs w:val="24"/>
        </w:rPr>
        <w:t xml:space="preserve">. For instance, instead of the </w:t>
      </w:r>
      <w:r w:rsidR="00325702">
        <w:rPr>
          <w:rFonts w:ascii="Times New Roman" w:hAnsi="Times New Roman" w:cs="Times New Roman"/>
          <w:sz w:val="24"/>
          <w:szCs w:val="24"/>
        </w:rPr>
        <w:t>Institute</w:t>
      </w:r>
      <w:r>
        <w:rPr>
          <w:rFonts w:ascii="Times New Roman" w:hAnsi="Times New Roman" w:cs="Times New Roman"/>
          <w:sz w:val="24"/>
          <w:szCs w:val="24"/>
        </w:rPr>
        <w:t xml:space="preserve"> of Medicine </w:t>
      </w:r>
      <w:r w:rsidR="001A7A29">
        <w:rPr>
          <w:rFonts w:ascii="Times New Roman" w:hAnsi="Times New Roman" w:cs="Times New Roman"/>
          <w:sz w:val="24"/>
          <w:szCs w:val="24"/>
        </w:rPr>
        <w:t xml:space="preserve">comes up with a campaign that encourages emergency </w:t>
      </w:r>
      <w:r w:rsidR="00325702">
        <w:rPr>
          <w:rFonts w:ascii="Times New Roman" w:hAnsi="Times New Roman" w:cs="Times New Roman"/>
          <w:sz w:val="24"/>
          <w:szCs w:val="24"/>
        </w:rPr>
        <w:t>corrective</w:t>
      </w:r>
      <w:r w:rsidR="001A7A29">
        <w:rPr>
          <w:rFonts w:ascii="Times New Roman" w:hAnsi="Times New Roman" w:cs="Times New Roman"/>
          <w:sz w:val="24"/>
          <w:szCs w:val="24"/>
        </w:rPr>
        <w:t xml:space="preserve"> actions from health care practitioners, they are focusing on </w:t>
      </w:r>
      <w:r w:rsidR="00325702">
        <w:rPr>
          <w:rFonts w:ascii="Times New Roman" w:hAnsi="Times New Roman" w:cs="Times New Roman"/>
          <w:sz w:val="24"/>
          <w:szCs w:val="24"/>
        </w:rPr>
        <w:t>reporting</w:t>
      </w:r>
      <w:r w:rsidR="001A7A29">
        <w:rPr>
          <w:rFonts w:ascii="Times New Roman" w:hAnsi="Times New Roman" w:cs="Times New Roman"/>
          <w:sz w:val="24"/>
          <w:szCs w:val="24"/>
        </w:rPr>
        <w:t xml:space="preserve"> the number of patient deaths due to a medical error. </w:t>
      </w:r>
      <w:r w:rsidR="00325702">
        <w:rPr>
          <w:rFonts w:ascii="Times New Roman" w:hAnsi="Times New Roman" w:cs="Times New Roman"/>
          <w:sz w:val="24"/>
          <w:szCs w:val="24"/>
        </w:rPr>
        <w:t xml:space="preserve">Many of the reported deaths were said to be avoidable if only the health care practitioners who were involved in medical errors would have spoken up and helped in fixing the patient's health to avoid severe </w:t>
      </w:r>
      <w:r w:rsidR="004F6902">
        <w:rPr>
          <w:rFonts w:ascii="Times New Roman" w:hAnsi="Times New Roman" w:cs="Times New Roman"/>
          <w:sz w:val="24"/>
          <w:szCs w:val="24"/>
        </w:rPr>
        <w:t>consequences</w:t>
      </w:r>
      <w:r w:rsidR="00325702">
        <w:rPr>
          <w:rFonts w:ascii="Times New Roman" w:hAnsi="Times New Roman" w:cs="Times New Roman"/>
          <w:sz w:val="24"/>
          <w:szCs w:val="24"/>
        </w:rPr>
        <w:t xml:space="preserve"> like death. </w:t>
      </w:r>
      <w:r w:rsidR="004F6902">
        <w:rPr>
          <w:rFonts w:ascii="Times New Roman" w:hAnsi="Times New Roman" w:cs="Times New Roman"/>
          <w:sz w:val="24"/>
          <w:szCs w:val="24"/>
        </w:rPr>
        <w:t xml:space="preserve">Therefore, the code of silence has not changed for the better over the past few years, </w:t>
      </w:r>
      <w:r w:rsidR="00EB7340">
        <w:rPr>
          <w:rFonts w:ascii="Times New Roman" w:hAnsi="Times New Roman" w:cs="Times New Roman"/>
          <w:sz w:val="24"/>
          <w:szCs w:val="24"/>
        </w:rPr>
        <w:t xml:space="preserve">and </w:t>
      </w:r>
      <w:r w:rsidR="004F6902">
        <w:rPr>
          <w:rFonts w:ascii="Times New Roman" w:hAnsi="Times New Roman" w:cs="Times New Roman"/>
          <w:sz w:val="24"/>
          <w:szCs w:val="24"/>
        </w:rPr>
        <w:t>it is more prevalent.</w:t>
      </w:r>
    </w:p>
    <w:p w14:paraId="542CD5DA" w14:textId="55F86B06" w:rsidR="00F6114F" w:rsidRDefault="003F2349" w:rsidP="00BA4F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HCAHPS is used to </w:t>
      </w:r>
      <w:r w:rsidR="00F9216A">
        <w:rPr>
          <w:rFonts w:ascii="Times New Roman" w:hAnsi="Times New Roman" w:cs="Times New Roman"/>
          <w:sz w:val="24"/>
          <w:szCs w:val="24"/>
        </w:rPr>
        <w:t xml:space="preserve">get </w:t>
      </w:r>
      <w:bookmarkStart w:id="0" w:name="_GoBack"/>
      <w:bookmarkEnd w:id="0"/>
      <w:r>
        <w:rPr>
          <w:rFonts w:ascii="Times New Roman" w:hAnsi="Times New Roman" w:cs="Times New Roman"/>
          <w:sz w:val="24"/>
          <w:szCs w:val="24"/>
        </w:rPr>
        <w:t xml:space="preserve">patient's data about their experience and level of satisfaction received in a health care facility for its services. Suppose the patients who are surveyed give negative reviews about the health care services offered. In that case, </w:t>
      </w:r>
      <w:r w:rsidR="00FB6B9D">
        <w:rPr>
          <w:rFonts w:ascii="Times New Roman" w:hAnsi="Times New Roman" w:cs="Times New Roman"/>
          <w:sz w:val="24"/>
          <w:szCs w:val="24"/>
        </w:rPr>
        <w:t xml:space="preserve">the public reporting of HCAHPS </w:t>
      </w:r>
      <w:r w:rsidR="00685F3D">
        <w:rPr>
          <w:rFonts w:ascii="Times New Roman" w:hAnsi="Times New Roman" w:cs="Times New Roman"/>
          <w:sz w:val="24"/>
          <w:szCs w:val="24"/>
        </w:rPr>
        <w:t>highlights the views of the</w:t>
      </w:r>
      <w:r w:rsidR="00BA4F79">
        <w:rPr>
          <w:rFonts w:ascii="Times New Roman" w:hAnsi="Times New Roman" w:cs="Times New Roman"/>
          <w:sz w:val="24"/>
          <w:szCs w:val="24"/>
        </w:rPr>
        <w:t xml:space="preserve"> patients and helps the health care facilities improve their services for the coming patients</w:t>
      </w:r>
      <w:r w:rsidR="001D6D35">
        <w:rPr>
          <w:rFonts w:ascii="Times New Roman" w:hAnsi="Times New Roman" w:cs="Times New Roman"/>
          <w:sz w:val="24"/>
          <w:szCs w:val="24"/>
        </w:rPr>
        <w:t xml:space="preserve"> (Carter &amp; Silverman, 2016)</w:t>
      </w:r>
      <w:r w:rsidR="00BA4F79">
        <w:rPr>
          <w:rFonts w:ascii="Times New Roman" w:hAnsi="Times New Roman" w:cs="Times New Roman"/>
          <w:sz w:val="24"/>
          <w:szCs w:val="24"/>
        </w:rPr>
        <w:t xml:space="preserve">. </w:t>
      </w:r>
    </w:p>
    <w:p w14:paraId="5A089F13" w14:textId="17CB8913" w:rsidR="00F6114F" w:rsidRDefault="00F6114F" w:rsidP="00BA4F79">
      <w:pPr>
        <w:spacing w:after="0" w:line="480" w:lineRule="auto"/>
        <w:ind w:firstLine="720"/>
        <w:contextualSpacing/>
        <w:rPr>
          <w:rFonts w:ascii="Times New Roman" w:hAnsi="Times New Roman" w:cs="Times New Roman"/>
          <w:sz w:val="24"/>
          <w:szCs w:val="24"/>
        </w:rPr>
      </w:pPr>
    </w:p>
    <w:p w14:paraId="609FD29F" w14:textId="165CD71F" w:rsidR="00B76E9E" w:rsidRPr="00B76E9E" w:rsidRDefault="003F2349" w:rsidP="00B76E9E">
      <w:pPr>
        <w:spacing w:after="0" w:line="480" w:lineRule="auto"/>
        <w:ind w:firstLine="720"/>
        <w:contextualSpacing/>
        <w:jc w:val="center"/>
        <w:rPr>
          <w:rFonts w:ascii="Times New Roman" w:hAnsi="Times New Roman" w:cs="Times New Roman"/>
          <w:b/>
          <w:bCs/>
          <w:sz w:val="24"/>
          <w:szCs w:val="24"/>
        </w:rPr>
      </w:pPr>
      <w:r w:rsidRPr="00B76E9E">
        <w:rPr>
          <w:rFonts w:ascii="Times New Roman" w:hAnsi="Times New Roman" w:cs="Times New Roman"/>
          <w:b/>
          <w:bCs/>
          <w:sz w:val="24"/>
          <w:szCs w:val="24"/>
        </w:rPr>
        <w:lastRenderedPageBreak/>
        <w:t>References</w:t>
      </w:r>
    </w:p>
    <w:p w14:paraId="405D3DE8" w14:textId="2732BD95" w:rsidR="00B76E9E" w:rsidRDefault="003F2349" w:rsidP="00B76E9E">
      <w:pPr>
        <w:spacing w:after="0" w:line="480" w:lineRule="auto"/>
        <w:ind w:left="720" w:hanging="720"/>
        <w:contextualSpacing/>
        <w:rPr>
          <w:rFonts w:ascii="Times New Roman" w:hAnsi="Times New Roman" w:cs="Times New Roman"/>
          <w:sz w:val="24"/>
          <w:szCs w:val="24"/>
        </w:rPr>
      </w:pPr>
      <w:r w:rsidRPr="00B76E9E">
        <w:rPr>
          <w:rFonts w:ascii="Times New Roman" w:hAnsi="Times New Roman" w:cs="Times New Roman"/>
          <w:sz w:val="24"/>
          <w:szCs w:val="24"/>
        </w:rPr>
        <w:t>Balogh, E. P., Miller, B. T., &amp; Ball, J. R. (2015). Improving diagnosis in health care. Chapter 2: The Diagnostic Process.</w:t>
      </w:r>
    </w:p>
    <w:p w14:paraId="2630BA07" w14:textId="43416F72" w:rsidR="001D6D35" w:rsidRDefault="003F2349" w:rsidP="00B76E9E">
      <w:pPr>
        <w:spacing w:after="0" w:line="480" w:lineRule="auto"/>
        <w:ind w:left="720" w:hanging="720"/>
        <w:contextualSpacing/>
        <w:rPr>
          <w:rFonts w:ascii="Times New Roman" w:hAnsi="Times New Roman" w:cs="Times New Roman"/>
          <w:sz w:val="24"/>
          <w:szCs w:val="24"/>
        </w:rPr>
      </w:pPr>
      <w:r w:rsidRPr="001D6D35">
        <w:rPr>
          <w:rFonts w:ascii="Times New Roman" w:hAnsi="Times New Roman" w:cs="Times New Roman"/>
          <w:sz w:val="24"/>
          <w:szCs w:val="24"/>
        </w:rPr>
        <w:t>Carter, J. C., &amp; Silverman, F. N. (2016). Using HCAHPS data to improve hospital care quality. The TQM Journal.</w:t>
      </w:r>
    </w:p>
    <w:p w14:paraId="76566A54" w14:textId="03D53A78" w:rsidR="00F6114F" w:rsidRDefault="003F2349" w:rsidP="00B76E9E">
      <w:pPr>
        <w:spacing w:after="0" w:line="480" w:lineRule="auto"/>
        <w:ind w:left="720" w:hanging="720"/>
        <w:contextualSpacing/>
        <w:rPr>
          <w:rFonts w:ascii="Times New Roman" w:hAnsi="Times New Roman" w:cs="Times New Roman"/>
          <w:sz w:val="24"/>
          <w:szCs w:val="24"/>
        </w:rPr>
      </w:pPr>
      <w:r w:rsidRPr="001D6D35">
        <w:rPr>
          <w:rFonts w:ascii="Times New Roman" w:hAnsi="Times New Roman" w:cs="Times New Roman"/>
          <w:sz w:val="24"/>
          <w:szCs w:val="24"/>
        </w:rPr>
        <w:t>Millenson, M. L. (2018). Demanding medical excellence: Doctors and accountability in the information age. University of Chicago Press.</w:t>
      </w:r>
    </w:p>
    <w:p w14:paraId="07A5CCB4" w14:textId="7BE60B03" w:rsidR="00F6114F" w:rsidRDefault="003F2349" w:rsidP="00B76E9E">
      <w:pPr>
        <w:spacing w:after="0" w:line="480" w:lineRule="auto"/>
        <w:ind w:left="720" w:hanging="720"/>
        <w:contextualSpacing/>
        <w:rPr>
          <w:rFonts w:ascii="Times New Roman" w:hAnsi="Times New Roman" w:cs="Times New Roman"/>
          <w:sz w:val="24"/>
          <w:szCs w:val="24"/>
        </w:rPr>
      </w:pPr>
      <w:r w:rsidRPr="008012E2">
        <w:rPr>
          <w:rFonts w:ascii="Times New Roman" w:hAnsi="Times New Roman" w:cs="Times New Roman"/>
          <w:sz w:val="24"/>
          <w:szCs w:val="24"/>
        </w:rPr>
        <w:t>Seshia, S. S., Bryan Young, G., Makhinson, M., Smith, P. A., Stobart, K., &amp; Croskerry, P. (2018). Gating the holes in the Swiss cheese (part I): Expanding professor Reason's model for patient safety. Journal of evaluation in clinical practice, 24(1), 187-197.</w:t>
      </w:r>
    </w:p>
    <w:p w14:paraId="79AC3586" w14:textId="5E8E49E4" w:rsidR="00F6114F" w:rsidRDefault="00F6114F" w:rsidP="00B76E9E">
      <w:pPr>
        <w:spacing w:after="0" w:line="480" w:lineRule="auto"/>
        <w:ind w:left="720" w:hanging="720"/>
        <w:contextualSpacing/>
        <w:rPr>
          <w:rFonts w:ascii="Times New Roman" w:hAnsi="Times New Roman" w:cs="Times New Roman"/>
          <w:sz w:val="24"/>
          <w:szCs w:val="24"/>
        </w:rPr>
      </w:pPr>
    </w:p>
    <w:p w14:paraId="13B5A58B" w14:textId="3A9C86AF" w:rsidR="00F6114F" w:rsidRDefault="00F6114F" w:rsidP="00B76E9E">
      <w:pPr>
        <w:spacing w:after="0" w:line="480" w:lineRule="auto"/>
        <w:ind w:left="720" w:hanging="720"/>
        <w:contextualSpacing/>
        <w:rPr>
          <w:rFonts w:ascii="Times New Roman" w:hAnsi="Times New Roman" w:cs="Times New Roman"/>
          <w:sz w:val="24"/>
          <w:szCs w:val="24"/>
        </w:rPr>
      </w:pPr>
    </w:p>
    <w:p w14:paraId="21E7C277" w14:textId="531C0F5E" w:rsidR="00F6114F" w:rsidRDefault="00F6114F" w:rsidP="00BA4F79">
      <w:pPr>
        <w:spacing w:after="0" w:line="480" w:lineRule="auto"/>
        <w:ind w:firstLine="720"/>
        <w:contextualSpacing/>
        <w:rPr>
          <w:rFonts w:ascii="Times New Roman" w:hAnsi="Times New Roman" w:cs="Times New Roman"/>
          <w:sz w:val="24"/>
          <w:szCs w:val="24"/>
        </w:rPr>
      </w:pPr>
    </w:p>
    <w:p w14:paraId="76867591" w14:textId="1F593583" w:rsidR="00F6114F" w:rsidRDefault="00F6114F" w:rsidP="00BA4F79">
      <w:pPr>
        <w:spacing w:after="0" w:line="480" w:lineRule="auto"/>
        <w:ind w:firstLine="720"/>
        <w:contextualSpacing/>
        <w:rPr>
          <w:rFonts w:ascii="Times New Roman" w:hAnsi="Times New Roman" w:cs="Times New Roman"/>
          <w:sz w:val="24"/>
          <w:szCs w:val="24"/>
        </w:rPr>
      </w:pPr>
    </w:p>
    <w:p w14:paraId="3C66A38E" w14:textId="489D4492" w:rsidR="00F6114F" w:rsidRDefault="00F6114F" w:rsidP="00BA4F79">
      <w:pPr>
        <w:spacing w:after="0" w:line="480" w:lineRule="auto"/>
        <w:ind w:firstLine="720"/>
        <w:contextualSpacing/>
        <w:rPr>
          <w:rFonts w:ascii="Times New Roman" w:hAnsi="Times New Roman" w:cs="Times New Roman"/>
          <w:sz w:val="24"/>
          <w:szCs w:val="24"/>
        </w:rPr>
      </w:pPr>
    </w:p>
    <w:p w14:paraId="545C618A" w14:textId="7716D66D" w:rsidR="00F6114F" w:rsidRDefault="00F6114F" w:rsidP="00BA4F79">
      <w:pPr>
        <w:spacing w:after="0" w:line="480" w:lineRule="auto"/>
        <w:ind w:firstLine="720"/>
        <w:contextualSpacing/>
        <w:rPr>
          <w:rFonts w:ascii="Times New Roman" w:hAnsi="Times New Roman" w:cs="Times New Roman"/>
          <w:sz w:val="24"/>
          <w:szCs w:val="24"/>
        </w:rPr>
      </w:pPr>
    </w:p>
    <w:p w14:paraId="422D17FF" w14:textId="56FE69FA" w:rsidR="00F6114F" w:rsidRDefault="00F6114F" w:rsidP="00BA4F79">
      <w:pPr>
        <w:spacing w:after="0" w:line="480" w:lineRule="auto"/>
        <w:ind w:firstLine="720"/>
        <w:contextualSpacing/>
        <w:rPr>
          <w:rFonts w:ascii="Times New Roman" w:hAnsi="Times New Roman" w:cs="Times New Roman"/>
          <w:sz w:val="24"/>
          <w:szCs w:val="24"/>
        </w:rPr>
      </w:pPr>
    </w:p>
    <w:p w14:paraId="79347B93" w14:textId="6D75BBD9" w:rsidR="00F6114F" w:rsidRDefault="00F6114F" w:rsidP="00BA4F79">
      <w:pPr>
        <w:spacing w:after="0" w:line="480" w:lineRule="auto"/>
        <w:ind w:firstLine="720"/>
        <w:contextualSpacing/>
        <w:rPr>
          <w:rFonts w:ascii="Times New Roman" w:hAnsi="Times New Roman" w:cs="Times New Roman"/>
          <w:sz w:val="24"/>
          <w:szCs w:val="24"/>
        </w:rPr>
      </w:pPr>
    </w:p>
    <w:p w14:paraId="3142FA5F" w14:textId="718BC97A" w:rsidR="00F6114F" w:rsidRDefault="00F6114F" w:rsidP="00B76E9E">
      <w:pPr>
        <w:spacing w:after="0" w:line="480" w:lineRule="auto"/>
        <w:contextualSpacing/>
        <w:rPr>
          <w:rFonts w:ascii="Times New Roman" w:hAnsi="Times New Roman" w:cs="Times New Roman"/>
          <w:sz w:val="24"/>
          <w:szCs w:val="24"/>
        </w:rPr>
      </w:pPr>
    </w:p>
    <w:p w14:paraId="1ABD4BA7" w14:textId="6B0C02BB" w:rsidR="00F6114F" w:rsidRDefault="00F6114F" w:rsidP="00BA4F79">
      <w:pPr>
        <w:spacing w:after="0" w:line="480" w:lineRule="auto"/>
        <w:ind w:firstLine="720"/>
        <w:contextualSpacing/>
        <w:rPr>
          <w:rFonts w:ascii="Times New Roman" w:hAnsi="Times New Roman" w:cs="Times New Roman"/>
          <w:sz w:val="24"/>
          <w:szCs w:val="24"/>
        </w:rPr>
      </w:pPr>
    </w:p>
    <w:p w14:paraId="46D1C18F" w14:textId="77FB6E14" w:rsidR="00F6114F" w:rsidRDefault="00F6114F" w:rsidP="00BA4F79">
      <w:pPr>
        <w:spacing w:after="0" w:line="480" w:lineRule="auto"/>
        <w:ind w:firstLine="720"/>
        <w:contextualSpacing/>
        <w:rPr>
          <w:rFonts w:ascii="Times New Roman" w:hAnsi="Times New Roman" w:cs="Times New Roman"/>
          <w:sz w:val="24"/>
          <w:szCs w:val="24"/>
        </w:rPr>
      </w:pPr>
    </w:p>
    <w:p w14:paraId="03BADB06" w14:textId="77777777" w:rsidR="00F6114F" w:rsidRPr="00182C60" w:rsidRDefault="00F6114F" w:rsidP="00BA4F79">
      <w:pPr>
        <w:spacing w:after="0" w:line="480" w:lineRule="auto"/>
        <w:ind w:firstLine="720"/>
        <w:contextualSpacing/>
        <w:rPr>
          <w:rFonts w:ascii="Times New Roman" w:hAnsi="Times New Roman" w:cs="Times New Roman"/>
          <w:sz w:val="24"/>
          <w:szCs w:val="24"/>
        </w:rPr>
      </w:pPr>
    </w:p>
    <w:sectPr w:rsidR="00F6114F" w:rsidRPr="00182C60" w:rsidSect="00F611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6027F" w14:textId="77777777" w:rsidR="00480422" w:rsidRDefault="00480422">
      <w:pPr>
        <w:spacing w:after="0" w:line="240" w:lineRule="auto"/>
      </w:pPr>
      <w:r>
        <w:separator/>
      </w:r>
    </w:p>
  </w:endnote>
  <w:endnote w:type="continuationSeparator" w:id="0">
    <w:p w14:paraId="52F416EB" w14:textId="77777777" w:rsidR="00480422" w:rsidRDefault="00480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D95DA" w14:textId="77777777" w:rsidR="00480422" w:rsidRDefault="00480422">
      <w:pPr>
        <w:spacing w:after="0" w:line="240" w:lineRule="auto"/>
      </w:pPr>
      <w:r>
        <w:separator/>
      </w:r>
    </w:p>
  </w:footnote>
  <w:footnote w:type="continuationSeparator" w:id="0">
    <w:p w14:paraId="240C8B83" w14:textId="77777777" w:rsidR="00480422" w:rsidRDefault="004804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1577439"/>
      <w:docPartObj>
        <w:docPartGallery w:val="Page Numbers (Top of Page)"/>
        <w:docPartUnique/>
      </w:docPartObj>
    </w:sdtPr>
    <w:sdtEndPr>
      <w:rPr>
        <w:rFonts w:ascii="Times New Roman" w:hAnsi="Times New Roman" w:cs="Times New Roman"/>
        <w:sz w:val="24"/>
        <w:szCs w:val="24"/>
      </w:rPr>
    </w:sdtEndPr>
    <w:sdtContent>
      <w:p w14:paraId="7289A4D0" w14:textId="70BDCF94" w:rsidR="00F6114F" w:rsidRPr="00F6114F" w:rsidRDefault="003F2349" w:rsidP="00807E9F">
        <w:pPr>
          <w:pStyle w:val="Header"/>
          <w:spacing w:line="480" w:lineRule="auto"/>
          <w:ind w:left="9000" w:firstLine="360"/>
          <w:rPr>
            <w:rFonts w:ascii="Times New Roman" w:hAnsi="Times New Roman" w:cs="Times New Roman"/>
            <w:sz w:val="24"/>
            <w:szCs w:val="24"/>
          </w:rPr>
        </w:pPr>
        <w:r w:rsidRPr="00F6114F">
          <w:rPr>
            <w:rFonts w:ascii="Times New Roman" w:hAnsi="Times New Roman" w:cs="Times New Roman"/>
            <w:sz w:val="24"/>
            <w:szCs w:val="24"/>
          </w:rPr>
          <w:fldChar w:fldCharType="begin"/>
        </w:r>
        <w:r w:rsidRPr="00F6114F">
          <w:rPr>
            <w:rFonts w:ascii="Times New Roman" w:hAnsi="Times New Roman" w:cs="Times New Roman"/>
            <w:sz w:val="24"/>
            <w:szCs w:val="24"/>
          </w:rPr>
          <w:instrText xml:space="preserve"> PAGE   \* MERGEFORMAT </w:instrText>
        </w:r>
        <w:r w:rsidRPr="00F6114F">
          <w:rPr>
            <w:rFonts w:ascii="Times New Roman" w:hAnsi="Times New Roman" w:cs="Times New Roman"/>
            <w:sz w:val="24"/>
            <w:szCs w:val="24"/>
          </w:rPr>
          <w:fldChar w:fldCharType="separate"/>
        </w:r>
        <w:r w:rsidR="00F9216A">
          <w:rPr>
            <w:rFonts w:ascii="Times New Roman" w:hAnsi="Times New Roman" w:cs="Times New Roman"/>
            <w:noProof/>
            <w:sz w:val="24"/>
            <w:szCs w:val="24"/>
          </w:rPr>
          <w:t>4</w:t>
        </w:r>
        <w:r w:rsidRPr="00F6114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612644"/>
      <w:docPartObj>
        <w:docPartGallery w:val="Page Numbers (Top of Page)"/>
        <w:docPartUnique/>
      </w:docPartObj>
    </w:sdtPr>
    <w:sdtEndPr>
      <w:rPr>
        <w:rFonts w:ascii="Times New Roman" w:hAnsi="Times New Roman" w:cs="Times New Roman"/>
        <w:noProof/>
        <w:sz w:val="24"/>
        <w:szCs w:val="24"/>
      </w:rPr>
    </w:sdtEndPr>
    <w:sdtContent>
      <w:p w14:paraId="53D0794D" w14:textId="444C40DD" w:rsidR="00F6114F" w:rsidRPr="00F6114F" w:rsidRDefault="003F2349" w:rsidP="00F6114F">
        <w:pPr>
          <w:pStyle w:val="Header"/>
          <w:spacing w:line="480" w:lineRule="auto"/>
          <w:jc w:val="right"/>
          <w:rPr>
            <w:rFonts w:ascii="Times New Roman" w:hAnsi="Times New Roman" w:cs="Times New Roman"/>
            <w:sz w:val="24"/>
            <w:szCs w:val="24"/>
          </w:rPr>
        </w:pPr>
        <w:r w:rsidRPr="00F6114F">
          <w:rPr>
            <w:rFonts w:ascii="Times New Roman" w:hAnsi="Times New Roman" w:cs="Times New Roman"/>
            <w:sz w:val="24"/>
            <w:szCs w:val="24"/>
          </w:rPr>
          <w:fldChar w:fldCharType="begin"/>
        </w:r>
        <w:r w:rsidRPr="00F6114F">
          <w:rPr>
            <w:rFonts w:ascii="Times New Roman" w:hAnsi="Times New Roman" w:cs="Times New Roman"/>
            <w:sz w:val="24"/>
            <w:szCs w:val="24"/>
          </w:rPr>
          <w:instrText xml:space="preserve"> PAGE   \* MERGEFORMAT </w:instrText>
        </w:r>
        <w:r w:rsidRPr="00F6114F">
          <w:rPr>
            <w:rFonts w:ascii="Times New Roman" w:hAnsi="Times New Roman" w:cs="Times New Roman"/>
            <w:sz w:val="24"/>
            <w:szCs w:val="24"/>
          </w:rPr>
          <w:fldChar w:fldCharType="separate"/>
        </w:r>
        <w:r w:rsidR="00F9216A">
          <w:rPr>
            <w:rFonts w:ascii="Times New Roman" w:hAnsi="Times New Roman" w:cs="Times New Roman"/>
            <w:noProof/>
            <w:sz w:val="24"/>
            <w:szCs w:val="24"/>
          </w:rPr>
          <w:t>1</w:t>
        </w:r>
        <w:r w:rsidRPr="00F6114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10"/>
    <w:rsid w:val="000867E4"/>
    <w:rsid w:val="00182C60"/>
    <w:rsid w:val="001A7A29"/>
    <w:rsid w:val="001D6D35"/>
    <w:rsid w:val="002A2E9F"/>
    <w:rsid w:val="00303C86"/>
    <w:rsid w:val="00325702"/>
    <w:rsid w:val="00330BD6"/>
    <w:rsid w:val="003F2349"/>
    <w:rsid w:val="003F6869"/>
    <w:rsid w:val="00480422"/>
    <w:rsid w:val="004F6902"/>
    <w:rsid w:val="005324F1"/>
    <w:rsid w:val="00573141"/>
    <w:rsid w:val="0059382B"/>
    <w:rsid w:val="00685F3D"/>
    <w:rsid w:val="006A66AC"/>
    <w:rsid w:val="006F148D"/>
    <w:rsid w:val="007422DC"/>
    <w:rsid w:val="008012E2"/>
    <w:rsid w:val="00807E9F"/>
    <w:rsid w:val="008168AC"/>
    <w:rsid w:val="008D1C9F"/>
    <w:rsid w:val="00911D12"/>
    <w:rsid w:val="00942810"/>
    <w:rsid w:val="00A55B56"/>
    <w:rsid w:val="00B53A48"/>
    <w:rsid w:val="00B76E9E"/>
    <w:rsid w:val="00B960D4"/>
    <w:rsid w:val="00BA4F79"/>
    <w:rsid w:val="00C04643"/>
    <w:rsid w:val="00C06B98"/>
    <w:rsid w:val="00C82D3A"/>
    <w:rsid w:val="00D155FC"/>
    <w:rsid w:val="00E361D2"/>
    <w:rsid w:val="00EB7340"/>
    <w:rsid w:val="00EE5B77"/>
    <w:rsid w:val="00F6114F"/>
    <w:rsid w:val="00F91B21"/>
    <w:rsid w:val="00F9216A"/>
    <w:rsid w:val="00FB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31EBB"/>
  <w15:chartTrackingRefBased/>
  <w15:docId w15:val="{528739D3-E9D9-49D3-8269-6816B4F7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14F"/>
  </w:style>
  <w:style w:type="paragraph" w:styleId="Footer">
    <w:name w:val="footer"/>
    <w:basedOn w:val="Normal"/>
    <w:link w:val="FooterChar"/>
    <w:uiPriority w:val="99"/>
    <w:unhideWhenUsed/>
    <w:rsid w:val="00F61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2020-11-12T19:32:00Z</dcterms:created>
  <dcterms:modified xsi:type="dcterms:W3CDTF">2020-11-12T19:38:00Z</dcterms:modified>
</cp:coreProperties>
</file>